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1780" w14:textId="068B8D14" w:rsidR="00A9634F" w:rsidRPr="00A9634F" w:rsidRDefault="00A9634F" w:rsidP="00A9634F">
      <w:pPr>
        <w:jc w:val="center"/>
        <w:rPr>
          <w:b/>
          <w:bCs/>
          <w:sz w:val="40"/>
          <w:szCs w:val="40"/>
          <w:u w:val="single"/>
        </w:rPr>
      </w:pPr>
      <w:r w:rsidRPr="00A9634F">
        <w:rPr>
          <w:b/>
          <w:bCs/>
          <w:sz w:val="40"/>
          <w:szCs w:val="40"/>
          <w:u w:val="single"/>
        </w:rPr>
        <w:t>Troublesome Verbs:</w:t>
      </w:r>
      <w:r>
        <w:rPr>
          <w:b/>
          <w:bCs/>
          <w:sz w:val="40"/>
          <w:szCs w:val="40"/>
          <w:u w:val="single"/>
        </w:rPr>
        <w:t xml:space="preserve"> Lessons 12 &amp; 13</w:t>
      </w:r>
    </w:p>
    <w:p w14:paraId="608B8FF6" w14:textId="7D09DB99" w:rsidR="00A9634F" w:rsidRPr="00A9634F" w:rsidRDefault="00A9634F" w:rsidP="00A9634F">
      <w:pPr>
        <w:jc w:val="center"/>
        <w:rPr>
          <w:b/>
          <w:bCs/>
          <w:i/>
          <w:iCs/>
          <w:color w:val="FF0000"/>
          <w:sz w:val="40"/>
          <w:szCs w:val="40"/>
        </w:rPr>
      </w:pPr>
      <w:r w:rsidRPr="00A9634F">
        <w:rPr>
          <w:b/>
          <w:bCs/>
          <w:i/>
          <w:iCs/>
          <w:color w:val="FF0000"/>
          <w:sz w:val="40"/>
          <w:szCs w:val="40"/>
        </w:rPr>
        <w:t>Sit, set; lie, lay; rise, raise</w:t>
      </w:r>
    </w:p>
    <w:p w14:paraId="7E3A76B6" w14:textId="32AFEA3E" w:rsidR="00A9634F" w:rsidRDefault="00A9634F" w:rsidP="00A9634F">
      <w:pPr>
        <w:jc w:val="center"/>
        <w:rPr>
          <w:b/>
          <w:bCs/>
          <w:i/>
          <w:iCs/>
          <w:color w:val="FF0000"/>
          <w:sz w:val="40"/>
          <w:szCs w:val="40"/>
        </w:rPr>
      </w:pPr>
      <w:r w:rsidRPr="00A9634F">
        <w:rPr>
          <w:b/>
          <w:bCs/>
          <w:i/>
          <w:iCs/>
          <w:color w:val="FF0000"/>
          <w:sz w:val="40"/>
          <w:szCs w:val="40"/>
        </w:rPr>
        <w:t>Lend, borrow; let, leave; teach, learn</w:t>
      </w:r>
    </w:p>
    <w:p w14:paraId="21BA2C49" w14:textId="6BFC636F" w:rsidR="00A9634F" w:rsidRDefault="00A9634F" w:rsidP="00A9634F">
      <w:pPr>
        <w:rPr>
          <w:sz w:val="40"/>
          <w:szCs w:val="40"/>
        </w:rPr>
      </w:pPr>
    </w:p>
    <w:p w14:paraId="4C7F81C6" w14:textId="691C16C7" w:rsidR="00A9634F" w:rsidRDefault="00A9634F" w:rsidP="00A9634F">
      <w:pPr>
        <w:rPr>
          <w:sz w:val="40"/>
          <w:szCs w:val="40"/>
        </w:rPr>
      </w:pPr>
      <w:r>
        <w:rPr>
          <w:sz w:val="40"/>
          <w:szCs w:val="40"/>
        </w:rPr>
        <w:t xml:space="preserve">These sets of verbs are related, but they have different meanings.  To decide which verb to use, ask yourself what the subject is doing.  </w:t>
      </w:r>
    </w:p>
    <w:p w14:paraId="6195BB6E" w14:textId="3FEE9B11" w:rsidR="00A9634F" w:rsidRDefault="00A9634F" w:rsidP="00A9634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Use the verbs </w:t>
      </w:r>
      <w:r w:rsidRPr="00E26C18">
        <w:rPr>
          <w:b/>
          <w:bCs/>
          <w:i/>
          <w:iCs/>
          <w:color w:val="70AD47" w:themeColor="accent6"/>
          <w:sz w:val="40"/>
          <w:szCs w:val="40"/>
        </w:rPr>
        <w:t>sit</w:t>
      </w:r>
      <w:r>
        <w:rPr>
          <w:sz w:val="40"/>
          <w:szCs w:val="40"/>
        </w:rPr>
        <w:t xml:space="preserve"> and </w:t>
      </w:r>
      <w:r w:rsidRPr="00E26C18">
        <w:rPr>
          <w:b/>
          <w:bCs/>
          <w:i/>
          <w:iCs/>
          <w:color w:val="70AD47" w:themeColor="accent6"/>
          <w:sz w:val="40"/>
          <w:szCs w:val="40"/>
        </w:rPr>
        <w:t>lie</w:t>
      </w:r>
      <w:r>
        <w:rPr>
          <w:sz w:val="40"/>
          <w:szCs w:val="40"/>
        </w:rPr>
        <w:t xml:space="preserve"> to refer to a resting position.  Ex:  I sit in a chair. (you are </w:t>
      </w:r>
      <w:proofErr w:type="gramStart"/>
      <w:r>
        <w:rPr>
          <w:sz w:val="40"/>
          <w:szCs w:val="40"/>
        </w:rPr>
        <w:t>resting)  Ex</w:t>
      </w:r>
      <w:proofErr w:type="gramEnd"/>
      <w:r>
        <w:rPr>
          <w:sz w:val="40"/>
          <w:szCs w:val="40"/>
        </w:rPr>
        <w:t>: I lie down when I am sick. (resting)</w:t>
      </w:r>
    </w:p>
    <w:p w14:paraId="3FBFBAA3" w14:textId="08EA91C0" w:rsidR="00A9634F" w:rsidRDefault="00A9634F" w:rsidP="00A9634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Use the verbs </w:t>
      </w:r>
      <w:r w:rsidRPr="00E26C18">
        <w:rPr>
          <w:b/>
          <w:bCs/>
          <w:i/>
          <w:iCs/>
          <w:color w:val="70AD47" w:themeColor="accent6"/>
          <w:sz w:val="40"/>
          <w:szCs w:val="40"/>
        </w:rPr>
        <w:t>set</w:t>
      </w:r>
      <w:r>
        <w:rPr>
          <w:sz w:val="40"/>
          <w:szCs w:val="40"/>
        </w:rPr>
        <w:t xml:space="preserve"> and </w:t>
      </w:r>
      <w:r w:rsidRPr="00E26C18">
        <w:rPr>
          <w:b/>
          <w:bCs/>
          <w:i/>
          <w:iCs/>
          <w:color w:val="70AD47" w:themeColor="accent6"/>
          <w:sz w:val="40"/>
          <w:szCs w:val="40"/>
        </w:rPr>
        <w:t>lay</w:t>
      </w:r>
      <w:r>
        <w:rPr>
          <w:sz w:val="40"/>
          <w:szCs w:val="40"/>
        </w:rPr>
        <w:t xml:space="preserve"> to put an object somewhere. Ex:  Set the book down on the table.</w:t>
      </w:r>
    </w:p>
    <w:p w14:paraId="29E61572" w14:textId="641AB87F" w:rsidR="00A9634F" w:rsidRDefault="00A9634F" w:rsidP="00A9634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Use the verb </w:t>
      </w:r>
      <w:r w:rsidRPr="00E26C18">
        <w:rPr>
          <w:b/>
          <w:bCs/>
          <w:i/>
          <w:iCs/>
          <w:color w:val="70AD47" w:themeColor="accent6"/>
          <w:sz w:val="40"/>
          <w:szCs w:val="40"/>
        </w:rPr>
        <w:t>rise</w:t>
      </w:r>
      <w:r>
        <w:rPr>
          <w:sz w:val="40"/>
          <w:szCs w:val="40"/>
        </w:rPr>
        <w:t xml:space="preserve"> to mean to go up.  Ex:  We rise early for school.</w:t>
      </w:r>
    </w:p>
    <w:p w14:paraId="7024C49D" w14:textId="7E926515" w:rsidR="00A9634F" w:rsidRPr="00A9634F" w:rsidRDefault="00A9634F" w:rsidP="00A9634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Use the verb </w:t>
      </w:r>
      <w:r w:rsidRPr="00E26C18">
        <w:rPr>
          <w:b/>
          <w:bCs/>
          <w:i/>
          <w:iCs/>
          <w:color w:val="70AD47" w:themeColor="accent6"/>
          <w:sz w:val="40"/>
          <w:szCs w:val="40"/>
        </w:rPr>
        <w:t>raise</w:t>
      </w:r>
      <w:r>
        <w:rPr>
          <w:sz w:val="40"/>
          <w:szCs w:val="40"/>
        </w:rPr>
        <w:t xml:space="preserve"> to mean to move something up, grow something, or increase something.  </w:t>
      </w:r>
      <w:r>
        <w:rPr>
          <w:color w:val="FF0000"/>
          <w:sz w:val="40"/>
          <w:szCs w:val="40"/>
        </w:rPr>
        <w:t xml:space="preserve">*Raise will have a direct object.  </w:t>
      </w:r>
      <w:r>
        <w:rPr>
          <w:color w:val="4472C4" w:themeColor="accent1"/>
          <w:sz w:val="40"/>
          <w:szCs w:val="40"/>
        </w:rPr>
        <w:t>Ex:  We raised money for the show.  (Raised what?  Money)</w:t>
      </w:r>
    </w:p>
    <w:p w14:paraId="41A6F12A" w14:textId="77777777" w:rsidR="00A9634F" w:rsidRDefault="00A9634F" w:rsidP="00A9634F">
      <w:pPr>
        <w:rPr>
          <w:sz w:val="40"/>
          <w:szCs w:val="40"/>
        </w:rPr>
      </w:pPr>
    </w:p>
    <w:p w14:paraId="5FF981B6" w14:textId="77777777" w:rsidR="00A9634F" w:rsidRDefault="00A9634F" w:rsidP="00A9634F">
      <w:pPr>
        <w:rPr>
          <w:b/>
          <w:bCs/>
          <w:color w:val="7030A0"/>
          <w:sz w:val="40"/>
          <w:szCs w:val="40"/>
          <w:u w:val="single"/>
        </w:rPr>
      </w:pPr>
    </w:p>
    <w:p w14:paraId="3FAC84B2" w14:textId="77777777" w:rsidR="00A9634F" w:rsidRDefault="00A9634F" w:rsidP="00A9634F">
      <w:pPr>
        <w:rPr>
          <w:b/>
          <w:bCs/>
          <w:color w:val="7030A0"/>
          <w:sz w:val="40"/>
          <w:szCs w:val="40"/>
          <w:u w:val="single"/>
        </w:rPr>
      </w:pPr>
    </w:p>
    <w:p w14:paraId="14C999BC" w14:textId="01F218C2" w:rsidR="00A9634F" w:rsidRDefault="00A9634F" w:rsidP="00A9634F">
      <w:pPr>
        <w:rPr>
          <w:b/>
          <w:bCs/>
          <w:color w:val="7030A0"/>
          <w:sz w:val="40"/>
          <w:szCs w:val="40"/>
          <w:u w:val="single"/>
        </w:rPr>
      </w:pPr>
      <w:r w:rsidRPr="00A9634F">
        <w:rPr>
          <w:b/>
          <w:bCs/>
          <w:color w:val="7030A0"/>
          <w:sz w:val="40"/>
          <w:szCs w:val="40"/>
          <w:u w:val="single"/>
        </w:rPr>
        <w:lastRenderedPageBreak/>
        <w:t>Set 2:  Lend, borrow; let, leave; teach, learn</w:t>
      </w:r>
    </w:p>
    <w:p w14:paraId="430B1A65" w14:textId="294AC3F6" w:rsidR="00A9634F" w:rsidRDefault="00A9634F" w:rsidP="00A9634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E26C18">
        <w:rPr>
          <w:b/>
          <w:bCs/>
          <w:i/>
          <w:iCs/>
          <w:color w:val="7030A0"/>
          <w:sz w:val="40"/>
          <w:szCs w:val="40"/>
        </w:rPr>
        <w:t>Borrow</w:t>
      </w:r>
      <w:r>
        <w:rPr>
          <w:sz w:val="40"/>
          <w:szCs w:val="40"/>
        </w:rPr>
        <w:t xml:space="preserve"> means to take.  </w:t>
      </w:r>
      <w:r w:rsidRPr="00E26C18">
        <w:rPr>
          <w:b/>
          <w:bCs/>
          <w:i/>
          <w:iCs/>
          <w:color w:val="7030A0"/>
          <w:sz w:val="40"/>
          <w:szCs w:val="40"/>
        </w:rPr>
        <w:t>Lend</w:t>
      </w:r>
      <w:r>
        <w:rPr>
          <w:sz w:val="40"/>
          <w:szCs w:val="40"/>
        </w:rPr>
        <w:t xml:space="preserve"> means to give.  Ex:  Will you lend me your pencil?  (</w:t>
      </w:r>
      <w:r w:rsidRPr="00A9634F">
        <w:rPr>
          <w:color w:val="ED7D31" w:themeColor="accent2"/>
          <w:sz w:val="40"/>
          <w:szCs w:val="40"/>
        </w:rPr>
        <w:t>Will you give them?</w:t>
      </w:r>
      <w:r>
        <w:rPr>
          <w:sz w:val="40"/>
          <w:szCs w:val="40"/>
        </w:rPr>
        <w:t>)  May I borrow them for a hike? (</w:t>
      </w:r>
      <w:r w:rsidRPr="00A9634F">
        <w:rPr>
          <w:color w:val="ED7D31" w:themeColor="accent2"/>
          <w:sz w:val="40"/>
          <w:szCs w:val="40"/>
        </w:rPr>
        <w:t>May I take them?</w:t>
      </w:r>
      <w:r w:rsidRPr="00A9634F">
        <w:rPr>
          <w:sz w:val="40"/>
          <w:szCs w:val="40"/>
        </w:rPr>
        <w:t>)</w:t>
      </w:r>
    </w:p>
    <w:p w14:paraId="344C82AB" w14:textId="678D7FAB" w:rsidR="00A9634F" w:rsidRDefault="00A9634F" w:rsidP="00A9634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E26C18">
        <w:rPr>
          <w:b/>
          <w:bCs/>
          <w:i/>
          <w:iCs/>
          <w:color w:val="7030A0"/>
          <w:sz w:val="40"/>
          <w:szCs w:val="40"/>
        </w:rPr>
        <w:t>Let</w:t>
      </w:r>
      <w:r>
        <w:rPr>
          <w:sz w:val="40"/>
          <w:szCs w:val="40"/>
        </w:rPr>
        <w:t xml:space="preserve"> means to permit.  </w:t>
      </w:r>
      <w:r w:rsidRPr="00E26C18">
        <w:rPr>
          <w:b/>
          <w:bCs/>
          <w:i/>
          <w:iCs/>
          <w:color w:val="7030A0"/>
          <w:sz w:val="40"/>
          <w:szCs w:val="40"/>
        </w:rPr>
        <w:t>Leave</w:t>
      </w:r>
      <w:r>
        <w:rPr>
          <w:sz w:val="40"/>
          <w:szCs w:val="40"/>
        </w:rPr>
        <w:t xml:space="preserve"> means to go away.  Ex:  My brothers let me play with them.  (They </w:t>
      </w:r>
      <w:proofErr w:type="gramStart"/>
      <w:r>
        <w:rPr>
          <w:sz w:val="40"/>
          <w:szCs w:val="40"/>
        </w:rPr>
        <w:t>allow)  Tomorrow</w:t>
      </w:r>
      <w:proofErr w:type="gramEnd"/>
      <w:r>
        <w:rPr>
          <w:sz w:val="40"/>
          <w:szCs w:val="40"/>
        </w:rPr>
        <w:t xml:space="preserve"> we leave </w:t>
      </w:r>
      <w:r w:rsidR="00E26C18">
        <w:rPr>
          <w:sz w:val="40"/>
          <w:szCs w:val="40"/>
        </w:rPr>
        <w:t>for a trip. (We go away)</w:t>
      </w:r>
    </w:p>
    <w:p w14:paraId="3A67A50E" w14:textId="13953B35" w:rsidR="00E26C18" w:rsidRPr="00A9634F" w:rsidRDefault="00E26C18" w:rsidP="00A9634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E26C18">
        <w:rPr>
          <w:b/>
          <w:bCs/>
          <w:i/>
          <w:iCs/>
          <w:color w:val="7030A0"/>
          <w:sz w:val="40"/>
          <w:szCs w:val="40"/>
        </w:rPr>
        <w:t>Teach</w:t>
      </w:r>
      <w:r w:rsidRPr="00E26C18">
        <w:rPr>
          <w:b/>
          <w:bCs/>
          <w:color w:val="7030A0"/>
          <w:sz w:val="40"/>
          <w:szCs w:val="40"/>
        </w:rPr>
        <w:t xml:space="preserve"> </w:t>
      </w:r>
      <w:r>
        <w:rPr>
          <w:sz w:val="40"/>
          <w:szCs w:val="40"/>
        </w:rPr>
        <w:t xml:space="preserve">means to give instruction.  </w:t>
      </w:r>
      <w:r w:rsidRPr="00E26C18">
        <w:rPr>
          <w:b/>
          <w:bCs/>
          <w:i/>
          <w:iCs/>
          <w:color w:val="7030A0"/>
          <w:sz w:val="40"/>
          <w:szCs w:val="40"/>
        </w:rPr>
        <w:t>Learn</w:t>
      </w:r>
      <w:r>
        <w:rPr>
          <w:sz w:val="40"/>
          <w:szCs w:val="40"/>
        </w:rPr>
        <w:t xml:space="preserve"> means to receive instruction.  Ex:  Mrs. </w:t>
      </w:r>
      <w:proofErr w:type="spellStart"/>
      <w:r>
        <w:rPr>
          <w:sz w:val="40"/>
          <w:szCs w:val="40"/>
        </w:rPr>
        <w:t>Mrochko</w:t>
      </w:r>
      <w:proofErr w:type="spellEnd"/>
      <w:r>
        <w:rPr>
          <w:sz w:val="40"/>
          <w:szCs w:val="40"/>
        </w:rPr>
        <w:t xml:space="preserve"> teaches a lesson. (I give </w:t>
      </w:r>
      <w:proofErr w:type="gramStart"/>
      <w:r>
        <w:rPr>
          <w:sz w:val="40"/>
          <w:szCs w:val="40"/>
        </w:rPr>
        <w:t>instruction)  The</w:t>
      </w:r>
      <w:proofErr w:type="gramEnd"/>
      <w:r>
        <w:rPr>
          <w:sz w:val="40"/>
          <w:szCs w:val="40"/>
        </w:rPr>
        <w:t xml:space="preserve"> students learn about fossils. (They get instruction)</w:t>
      </w:r>
    </w:p>
    <w:sectPr w:rsidR="00E26C18" w:rsidRPr="00A9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2B8"/>
    <w:multiLevelType w:val="hybridMultilevel"/>
    <w:tmpl w:val="86226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32511"/>
    <w:multiLevelType w:val="hybridMultilevel"/>
    <w:tmpl w:val="79123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171C6"/>
    <w:multiLevelType w:val="hybridMultilevel"/>
    <w:tmpl w:val="2D3A9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4F"/>
    <w:rsid w:val="005F363C"/>
    <w:rsid w:val="007E7588"/>
    <w:rsid w:val="00A9634F"/>
    <w:rsid w:val="00C07CCF"/>
    <w:rsid w:val="00E26C18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B5F8"/>
  <w15:chartTrackingRefBased/>
  <w15:docId w15:val="{E27ACCB1-AF0F-4542-8F16-083C758E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1</cp:revision>
  <dcterms:created xsi:type="dcterms:W3CDTF">2022-03-01T13:15:00Z</dcterms:created>
  <dcterms:modified xsi:type="dcterms:W3CDTF">2022-03-01T17:52:00Z</dcterms:modified>
</cp:coreProperties>
</file>